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EC3" w14:textId="2FF654EB" w:rsidR="001F6BD2" w:rsidRDefault="001F6BD2" w:rsidP="001F6B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Geotermikus </w:t>
      </w:r>
      <w:r w:rsidR="00B9058D" w:rsidRPr="00B9058D">
        <w:rPr>
          <w:rFonts w:ascii="Times New Roman" w:hAnsi="Times New Roman" w:cs="Times New Roman"/>
          <w:b/>
          <w:sz w:val="24"/>
          <w:szCs w:val="24"/>
        </w:rPr>
        <w:t>létesítmények</w:t>
      </w:r>
      <w:r w:rsidR="00B905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adatlap</w:t>
      </w:r>
    </w:p>
    <w:p w14:paraId="2179066B" w14:textId="11DE87BB" w:rsidR="0006224F" w:rsidRPr="0006224F" w:rsidRDefault="0006224F" w:rsidP="001F6BD2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6224F">
        <w:rPr>
          <w:rFonts w:ascii="Times New Roman" w:hAnsi="Times New Roman" w:cs="Times New Roman"/>
          <w:b/>
          <w:i/>
          <w:iCs/>
          <w:sz w:val="24"/>
          <w:szCs w:val="24"/>
        </w:rPr>
        <w:t>Tárgyév: 202</w:t>
      </w:r>
      <w:r w:rsidR="006228C3"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</w:p>
    <w:p w14:paraId="238E057E" w14:textId="09728F8D" w:rsidR="001F6BD2" w:rsidRPr="0006224F" w:rsidRDefault="001F6BD2" w:rsidP="001F6BD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6224F">
        <w:rPr>
          <w:rFonts w:ascii="Times New Roman" w:hAnsi="Times New Roman" w:cs="Times New Roman"/>
          <w:bCs/>
          <w:i/>
          <w:iCs/>
          <w:sz w:val="24"/>
          <w:szCs w:val="24"/>
        </w:rPr>
        <w:t>Adatlap a</w:t>
      </w:r>
      <w:r w:rsidR="00CD4530" w:rsidRPr="0006224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6224F">
        <w:rPr>
          <w:rFonts w:ascii="Times New Roman" w:hAnsi="Times New Roman" w:cs="Times New Roman"/>
          <w:bCs/>
          <w:i/>
          <w:iCs/>
          <w:sz w:val="24"/>
          <w:szCs w:val="24"/>
        </w:rPr>
        <w:t>geotermikusenergia-hasznosító létesítményekről, a kitermelt és hasznosított geotermikus energia mennyiségéről a bányafelügyeleti nyilvántartásba vétel céljából</w:t>
      </w:r>
    </w:p>
    <w:p w14:paraId="1A7586EC" w14:textId="77777777" w:rsidR="001F6BD2" w:rsidRPr="00EB3397" w:rsidRDefault="001F6BD2" w:rsidP="001F6B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C5BE8A" w14:textId="77777777" w:rsidR="001F6BD2" w:rsidRPr="00EB3397" w:rsidRDefault="001F6BD2" w:rsidP="001F6B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A geotermikus energia kinyerését vízkitermeléssel végző engedélyes</w:t>
      </w:r>
    </w:p>
    <w:p w14:paraId="222B6D75" w14:textId="77777777" w:rsidR="001F6BD2" w:rsidRPr="00EB3397" w:rsidRDefault="001F6BD2" w:rsidP="001F6BD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cégjegyzék szerinti neve:</w:t>
      </w:r>
    </w:p>
    <w:p w14:paraId="7712D341" w14:textId="77777777" w:rsidR="001F6BD2" w:rsidRPr="00EB3397" w:rsidRDefault="001F6BD2" w:rsidP="001F6BD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székhelye/lakhelye:</w:t>
      </w:r>
    </w:p>
    <w:p w14:paraId="283F55D5" w14:textId="77777777" w:rsidR="001F6BD2" w:rsidRPr="00EB3397" w:rsidRDefault="001F6BD2" w:rsidP="001F6BD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adószáma/adóazonosítója:</w:t>
      </w:r>
    </w:p>
    <w:p w14:paraId="20CC918A" w14:textId="77777777" w:rsidR="001F6BD2" w:rsidRPr="00EB3397" w:rsidRDefault="001F6BD2" w:rsidP="001F6BD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cégjegyzék száma:</w:t>
      </w:r>
    </w:p>
    <w:p w14:paraId="62F827B5" w14:textId="77777777" w:rsidR="001F6BD2" w:rsidRPr="00EB3397" w:rsidRDefault="001F6BD2" w:rsidP="001F6BD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e-mail/telefonszám:</w:t>
      </w:r>
    </w:p>
    <w:p w14:paraId="65183D05" w14:textId="77777777" w:rsidR="001F6BD2" w:rsidRPr="00EB3397" w:rsidRDefault="001F6BD2" w:rsidP="001F6BD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E9C2BA" w14:textId="77777777" w:rsidR="001F6BD2" w:rsidRPr="00EB3397" w:rsidRDefault="001F6BD2" w:rsidP="001F6BD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Geotermikus energia hasznosítására jogosító vízjogi üzemeltetési engedély</w:t>
      </w:r>
    </w:p>
    <w:p w14:paraId="3BE05893" w14:textId="77777777" w:rsidR="001F6BD2" w:rsidRPr="00EB3397" w:rsidRDefault="001F6BD2" w:rsidP="001F6BD2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határozatot kiadó hatóság megnevezése:</w:t>
      </w:r>
    </w:p>
    <w:p w14:paraId="28B2D4BF" w14:textId="77777777" w:rsidR="001F6BD2" w:rsidRPr="00EB3397" w:rsidRDefault="001F6BD2" w:rsidP="001F6BD2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határozat száma:</w:t>
      </w:r>
    </w:p>
    <w:p w14:paraId="6F9878F4" w14:textId="77777777" w:rsidR="001F6BD2" w:rsidRPr="00EB3397" w:rsidRDefault="001F6BD2" w:rsidP="001F6BD2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határozat hatálya:</w:t>
      </w:r>
    </w:p>
    <w:p w14:paraId="4765131D" w14:textId="77777777" w:rsidR="001F6BD2" w:rsidRPr="00EB3397" w:rsidRDefault="001F6BD2" w:rsidP="001F6BD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9B1DB9" w14:textId="77777777" w:rsidR="001F6BD2" w:rsidRPr="00EB3397" w:rsidRDefault="001F6BD2" w:rsidP="001F6BD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A geotermikus energiát kinyerő létesítmény</w:t>
      </w:r>
      <w:r w:rsidRPr="00EB339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EB339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FE22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több, egy engedély alapján üzemeltetett termálkút esetén az alábbiakat másolni kell, és folytatólagosan be kell illeszteni ehhez a ponthoz</w:t>
      </w:r>
      <w:r w:rsidRPr="00EB339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8D0020B" w14:textId="77777777" w:rsidR="001F6BD2" w:rsidRPr="00EB3397" w:rsidRDefault="001F6BD2" w:rsidP="001F6BD2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a kútlétesítmény megnevezése:</w:t>
      </w:r>
    </w:p>
    <w:p w14:paraId="3EEB56E8" w14:textId="77777777" w:rsidR="001F6BD2" w:rsidRPr="00EB3397" w:rsidRDefault="001F6BD2" w:rsidP="001F6BD2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a kút országos kútkataszteri száma:</w:t>
      </w:r>
    </w:p>
    <w:p w14:paraId="6571E63C" w14:textId="77777777" w:rsidR="001F6BD2" w:rsidRPr="00EB3397" w:rsidRDefault="001F6BD2" w:rsidP="001F6BD2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helyi elnevezése:</w:t>
      </w:r>
    </w:p>
    <w:p w14:paraId="5D9A7179" w14:textId="77777777" w:rsidR="001F6BD2" w:rsidRPr="00EB3397" w:rsidRDefault="001F6BD2" w:rsidP="001F6BD2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közigazgatási helye (település; hrsz.):</w:t>
      </w:r>
    </w:p>
    <w:p w14:paraId="09001B75" w14:textId="721DD1DB" w:rsidR="001F6BD2" w:rsidRPr="00EB3397" w:rsidRDefault="001F6BD2" w:rsidP="001F6BD2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súlyponti koordinátái EOV-rendszerben</w:t>
      </w:r>
      <w:r w:rsidR="0019696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="00196964">
        <w:rPr>
          <w:rFonts w:ascii="Times New Roman" w:hAnsi="Times New Roman" w:cs="Times New Roman"/>
          <w:bCs/>
          <w:sz w:val="24"/>
          <w:szCs w:val="24"/>
        </w:rPr>
        <w:t>X,Y</w:t>
      </w:r>
      <w:proofErr w:type="gramEnd"/>
      <w:r w:rsidR="00196964">
        <w:rPr>
          <w:rFonts w:ascii="Times New Roman" w:hAnsi="Times New Roman" w:cs="Times New Roman"/>
          <w:bCs/>
          <w:sz w:val="24"/>
          <w:szCs w:val="24"/>
        </w:rPr>
        <w:t>)</w:t>
      </w:r>
      <w:r w:rsidRPr="00EB3397">
        <w:rPr>
          <w:rFonts w:ascii="Times New Roman" w:hAnsi="Times New Roman" w:cs="Times New Roman"/>
          <w:bCs/>
          <w:sz w:val="24"/>
          <w:szCs w:val="24"/>
        </w:rPr>
        <w:t>:</w:t>
      </w:r>
    </w:p>
    <w:p w14:paraId="642A0B94" w14:textId="77777777" w:rsidR="001F6BD2" w:rsidRPr="00EB3397" w:rsidRDefault="001F6BD2" w:rsidP="001F6BD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0B0FD2" w14:textId="77777777" w:rsidR="001F6BD2" w:rsidRPr="00EB3397" w:rsidRDefault="001F6BD2" w:rsidP="001F6BD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Tárgyévre vonatkozóan:</w:t>
      </w:r>
    </w:p>
    <w:p w14:paraId="0F6ACA14" w14:textId="693C879D" w:rsidR="001F6BD2" w:rsidRDefault="001F6BD2" w:rsidP="001F6BD2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 xml:space="preserve">A kitermelt felszín alatti víz (vagy cirkuláltatott folyadék mennyiségével súlyozott) átlaghőmérséklete </w:t>
      </w:r>
      <w:r w:rsidRPr="00EB3397">
        <w:rPr>
          <w:rFonts w:ascii="Times New Roman" w:hAnsi="Times New Roman" w:cs="Times New Roman"/>
          <w:bCs/>
          <w:sz w:val="24"/>
          <w:szCs w:val="24"/>
          <w:u w:val="single"/>
        </w:rPr>
        <w:t>a kútfejen és a geotermikus energiát hasznosító berendezés kimeneti pontján</w:t>
      </w:r>
      <w:r w:rsidRPr="00EB3397">
        <w:rPr>
          <w:rFonts w:ascii="Times New Roman" w:hAnsi="Times New Roman" w:cs="Times New Roman"/>
          <w:bCs/>
          <w:sz w:val="24"/>
          <w:szCs w:val="24"/>
        </w:rPr>
        <w:t>, (Celsius fokban)</w:t>
      </w:r>
    </w:p>
    <w:p w14:paraId="633044E2" w14:textId="77777777" w:rsidR="00064A9F" w:rsidRDefault="00064A9F" w:rsidP="001F6BD2">
      <w:pPr>
        <w:pStyle w:val="ListParagraph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9038" w:type="dxa"/>
        <w:tblInd w:w="284" w:type="dxa"/>
        <w:tblLook w:val="04A0" w:firstRow="1" w:lastRow="0" w:firstColumn="1" w:lastColumn="0" w:noHBand="0" w:noVBand="1"/>
      </w:tblPr>
      <w:tblGrid>
        <w:gridCol w:w="2943"/>
        <w:gridCol w:w="1559"/>
        <w:gridCol w:w="3119"/>
        <w:gridCol w:w="1417"/>
      </w:tblGrid>
      <w:tr w:rsidR="00FE221F" w14:paraId="75657788" w14:textId="77777777" w:rsidTr="00196964">
        <w:tc>
          <w:tcPr>
            <w:tcW w:w="4502" w:type="dxa"/>
            <w:gridSpan w:val="2"/>
            <w:shd w:val="clear" w:color="auto" w:fill="AEAAAA" w:themeFill="background2" w:themeFillShade="BF"/>
          </w:tcPr>
          <w:p w14:paraId="400A877D" w14:textId="79C4523F" w:rsidR="00FE221F" w:rsidRPr="00064A9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A9F">
              <w:rPr>
                <w:rFonts w:ascii="Times New Roman" w:hAnsi="Times New Roman" w:cs="Times New Roman"/>
                <w:b/>
                <w:sz w:val="24"/>
                <w:szCs w:val="24"/>
              </w:rPr>
              <w:t>Kútfejen</w:t>
            </w:r>
          </w:p>
        </w:tc>
        <w:tc>
          <w:tcPr>
            <w:tcW w:w="4536" w:type="dxa"/>
            <w:gridSpan w:val="2"/>
            <w:shd w:val="clear" w:color="auto" w:fill="AEAAAA" w:themeFill="background2" w:themeFillShade="BF"/>
          </w:tcPr>
          <w:p w14:paraId="6DCD3B36" w14:textId="11AB9149" w:rsidR="00FE221F" w:rsidRPr="00064A9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A9F">
              <w:rPr>
                <w:rFonts w:ascii="Times New Roman" w:hAnsi="Times New Roman" w:cs="Times New Roman"/>
                <w:b/>
                <w:sz w:val="24"/>
                <w:szCs w:val="24"/>
              </w:rPr>
              <w:t>Kimeneti ponton</w:t>
            </w:r>
          </w:p>
        </w:tc>
      </w:tr>
      <w:tr w:rsidR="00FE221F" w14:paraId="6887D413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50A7926B" w14:textId="2D19865A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Éves</w:t>
            </w:r>
          </w:p>
        </w:tc>
        <w:tc>
          <w:tcPr>
            <w:tcW w:w="1559" w:type="dxa"/>
          </w:tcPr>
          <w:p w14:paraId="47A8F002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370C4E19" w14:textId="1F41CB09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Éves</w:t>
            </w:r>
          </w:p>
        </w:tc>
        <w:tc>
          <w:tcPr>
            <w:tcW w:w="1417" w:type="dxa"/>
          </w:tcPr>
          <w:p w14:paraId="6E1CF8F5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0C3EB1FE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3DDFCD85" w14:textId="609869F6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Január</w:t>
            </w:r>
          </w:p>
        </w:tc>
        <w:tc>
          <w:tcPr>
            <w:tcW w:w="1559" w:type="dxa"/>
          </w:tcPr>
          <w:p w14:paraId="4DDC4161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15C50CD1" w14:textId="3A16ED50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Január</w:t>
            </w:r>
          </w:p>
        </w:tc>
        <w:tc>
          <w:tcPr>
            <w:tcW w:w="1417" w:type="dxa"/>
          </w:tcPr>
          <w:p w14:paraId="43897AF4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04882FFA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5C3F1E76" w14:textId="371CB4AE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Február</w:t>
            </w:r>
          </w:p>
        </w:tc>
        <w:tc>
          <w:tcPr>
            <w:tcW w:w="1559" w:type="dxa"/>
          </w:tcPr>
          <w:p w14:paraId="7C806FC0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664C259D" w14:textId="1C9AF620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Február</w:t>
            </w:r>
          </w:p>
        </w:tc>
        <w:tc>
          <w:tcPr>
            <w:tcW w:w="1417" w:type="dxa"/>
          </w:tcPr>
          <w:p w14:paraId="124BE476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553AAD6D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77A54AA1" w14:textId="0A135978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Március</w:t>
            </w:r>
          </w:p>
        </w:tc>
        <w:tc>
          <w:tcPr>
            <w:tcW w:w="1559" w:type="dxa"/>
          </w:tcPr>
          <w:p w14:paraId="1B2D0744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297C6A16" w14:textId="7FE0D7DA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Március</w:t>
            </w:r>
          </w:p>
        </w:tc>
        <w:tc>
          <w:tcPr>
            <w:tcW w:w="1417" w:type="dxa"/>
          </w:tcPr>
          <w:p w14:paraId="24FE922E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2C4A8F69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471C09B6" w14:textId="31551746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</w:t>
            </w:r>
          </w:p>
        </w:tc>
        <w:tc>
          <w:tcPr>
            <w:tcW w:w="1559" w:type="dxa"/>
          </w:tcPr>
          <w:p w14:paraId="19AD602A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2B4EE4F4" w14:textId="6FC5C92B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</w:t>
            </w:r>
          </w:p>
        </w:tc>
        <w:tc>
          <w:tcPr>
            <w:tcW w:w="1417" w:type="dxa"/>
          </w:tcPr>
          <w:p w14:paraId="0CB2393D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0E398773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436C761A" w14:textId="7AE6865B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Május</w:t>
            </w:r>
          </w:p>
        </w:tc>
        <w:tc>
          <w:tcPr>
            <w:tcW w:w="1559" w:type="dxa"/>
          </w:tcPr>
          <w:p w14:paraId="32FB9DCF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79E1EA48" w14:textId="11C363F2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Május</w:t>
            </w:r>
          </w:p>
        </w:tc>
        <w:tc>
          <w:tcPr>
            <w:tcW w:w="1417" w:type="dxa"/>
          </w:tcPr>
          <w:p w14:paraId="6AE5D56C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031E702B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611567C2" w14:textId="04650D28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Június</w:t>
            </w:r>
          </w:p>
        </w:tc>
        <w:tc>
          <w:tcPr>
            <w:tcW w:w="1559" w:type="dxa"/>
          </w:tcPr>
          <w:p w14:paraId="0D3A71EB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16310231" w14:textId="0FDDEEFE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Június</w:t>
            </w:r>
          </w:p>
        </w:tc>
        <w:tc>
          <w:tcPr>
            <w:tcW w:w="1417" w:type="dxa"/>
          </w:tcPr>
          <w:p w14:paraId="712DBFA7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4A9F" w14:paraId="3FDDF3EC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0BAAC06C" w14:textId="270BB031" w:rsidR="00064A9F" w:rsidRDefault="00064A9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Július</w:t>
            </w:r>
          </w:p>
        </w:tc>
        <w:tc>
          <w:tcPr>
            <w:tcW w:w="1559" w:type="dxa"/>
          </w:tcPr>
          <w:p w14:paraId="30A4AC9A" w14:textId="77777777" w:rsidR="00064A9F" w:rsidRDefault="00064A9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387E60B8" w14:textId="40C5F6B6" w:rsidR="00064A9F" w:rsidRDefault="00064A9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Július</w:t>
            </w:r>
          </w:p>
        </w:tc>
        <w:tc>
          <w:tcPr>
            <w:tcW w:w="1417" w:type="dxa"/>
          </w:tcPr>
          <w:p w14:paraId="63514557" w14:textId="77777777" w:rsidR="00064A9F" w:rsidRDefault="00064A9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07D5FB9A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439E4D5C" w14:textId="09692C5E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Augusztus</w:t>
            </w:r>
          </w:p>
        </w:tc>
        <w:tc>
          <w:tcPr>
            <w:tcW w:w="1559" w:type="dxa"/>
          </w:tcPr>
          <w:p w14:paraId="2B0A8E7A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4F089FCF" w14:textId="502642F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Augusztus</w:t>
            </w:r>
          </w:p>
        </w:tc>
        <w:tc>
          <w:tcPr>
            <w:tcW w:w="1417" w:type="dxa"/>
          </w:tcPr>
          <w:p w14:paraId="18E7989A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7F32000C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0573EE2E" w14:textId="0327DEC1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Szeptember</w:t>
            </w:r>
          </w:p>
        </w:tc>
        <w:tc>
          <w:tcPr>
            <w:tcW w:w="1559" w:type="dxa"/>
          </w:tcPr>
          <w:p w14:paraId="4B84FB87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47B25950" w14:textId="66E3DC83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Szeptember</w:t>
            </w:r>
          </w:p>
        </w:tc>
        <w:tc>
          <w:tcPr>
            <w:tcW w:w="1417" w:type="dxa"/>
          </w:tcPr>
          <w:p w14:paraId="201921CA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0F8B64CD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744F99AD" w14:textId="5CD5CB45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Október</w:t>
            </w:r>
          </w:p>
        </w:tc>
        <w:tc>
          <w:tcPr>
            <w:tcW w:w="1559" w:type="dxa"/>
          </w:tcPr>
          <w:p w14:paraId="2CC76F2B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7A009F0E" w14:textId="4E8F852D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Október</w:t>
            </w:r>
          </w:p>
        </w:tc>
        <w:tc>
          <w:tcPr>
            <w:tcW w:w="1417" w:type="dxa"/>
          </w:tcPr>
          <w:p w14:paraId="04E2E582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6117A6EC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07C1A054" w14:textId="0F4D4CAB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November</w:t>
            </w:r>
          </w:p>
        </w:tc>
        <w:tc>
          <w:tcPr>
            <w:tcW w:w="1559" w:type="dxa"/>
          </w:tcPr>
          <w:p w14:paraId="2A307947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20A96C91" w14:textId="72F4E54A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November</w:t>
            </w:r>
          </w:p>
        </w:tc>
        <w:tc>
          <w:tcPr>
            <w:tcW w:w="1417" w:type="dxa"/>
          </w:tcPr>
          <w:p w14:paraId="1EB6AD00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21F" w14:paraId="018A674B" w14:textId="77777777" w:rsidTr="00196964">
        <w:tc>
          <w:tcPr>
            <w:tcW w:w="2943" w:type="dxa"/>
            <w:shd w:val="clear" w:color="auto" w:fill="AEAAAA" w:themeFill="background2" w:themeFillShade="BF"/>
          </w:tcPr>
          <w:p w14:paraId="500DF9F4" w14:textId="2837D9CD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December</w:t>
            </w:r>
          </w:p>
        </w:tc>
        <w:tc>
          <w:tcPr>
            <w:tcW w:w="1559" w:type="dxa"/>
          </w:tcPr>
          <w:p w14:paraId="433AE1CD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EAAAA" w:themeFill="background2" w:themeFillShade="BF"/>
          </w:tcPr>
          <w:p w14:paraId="44F55F59" w14:textId="380D2ED6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December</w:t>
            </w:r>
          </w:p>
        </w:tc>
        <w:tc>
          <w:tcPr>
            <w:tcW w:w="1417" w:type="dxa"/>
          </w:tcPr>
          <w:p w14:paraId="1457A610" w14:textId="77777777" w:rsidR="00FE221F" w:rsidRDefault="00FE221F" w:rsidP="00064A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BEA41A6" w14:textId="77777777" w:rsidR="00196964" w:rsidRDefault="00196964" w:rsidP="00196964">
      <w:pPr>
        <w:pStyle w:val="ListParagraph"/>
        <w:spacing w:after="0" w:line="24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</w:p>
    <w:p w14:paraId="7CE29CE5" w14:textId="77777777" w:rsidR="00196964" w:rsidRDefault="00196964" w:rsidP="00196964">
      <w:pPr>
        <w:pStyle w:val="ListParagraph"/>
        <w:spacing w:after="0" w:line="24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</w:p>
    <w:p w14:paraId="40343FD2" w14:textId="77777777" w:rsidR="00196964" w:rsidRPr="00EB3397" w:rsidRDefault="00196964" w:rsidP="00196964">
      <w:pPr>
        <w:pStyle w:val="ListParagraph"/>
        <w:spacing w:after="0" w:line="240" w:lineRule="auto"/>
        <w:ind w:left="284" w:hanging="284"/>
        <w:rPr>
          <w:rFonts w:ascii="Times New Roman" w:hAnsi="Times New Roman" w:cs="Times New Roman"/>
          <w:bCs/>
          <w:sz w:val="24"/>
          <w:szCs w:val="24"/>
        </w:rPr>
      </w:pPr>
    </w:p>
    <w:p w14:paraId="0B0B22B9" w14:textId="6563546A" w:rsidR="00196964" w:rsidRDefault="001F6BD2" w:rsidP="00196964">
      <w:pPr>
        <w:pStyle w:val="ListParagraph"/>
        <w:numPr>
          <w:ilvl w:val="0"/>
          <w:numId w:val="5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A kitermelt</w:t>
      </w:r>
      <w:r w:rsidR="00196964">
        <w:rPr>
          <w:rFonts w:ascii="Times New Roman" w:hAnsi="Times New Roman" w:cs="Times New Roman"/>
          <w:bCs/>
          <w:sz w:val="24"/>
          <w:szCs w:val="24"/>
        </w:rPr>
        <w:t xml:space="preserve"> és visszasajtolt</w:t>
      </w:r>
      <w:r w:rsidRPr="00EB3397">
        <w:rPr>
          <w:rFonts w:ascii="Times New Roman" w:hAnsi="Times New Roman" w:cs="Times New Roman"/>
          <w:bCs/>
          <w:sz w:val="24"/>
          <w:szCs w:val="24"/>
        </w:rPr>
        <w:t xml:space="preserve"> víz éves mennyisége (m</w:t>
      </w:r>
      <w:r w:rsidRPr="00EB3397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EB3397">
        <w:rPr>
          <w:rFonts w:ascii="Times New Roman" w:hAnsi="Times New Roman" w:cs="Times New Roman"/>
          <w:bCs/>
          <w:sz w:val="24"/>
          <w:szCs w:val="24"/>
        </w:rPr>
        <w:t>):</w:t>
      </w:r>
    </w:p>
    <w:p w14:paraId="0FE8D480" w14:textId="24E919A0" w:rsidR="006228C3" w:rsidRDefault="006228C3" w:rsidP="00196964">
      <w:pPr>
        <w:pStyle w:val="ListParagraph"/>
        <w:numPr>
          <w:ilvl w:val="0"/>
          <w:numId w:val="5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Az üzemi vízszint vagy kútfejnyomás a termelő kúton:</w:t>
      </w:r>
    </w:p>
    <w:p w14:paraId="26AC10EF" w14:textId="3B9A5480" w:rsidR="006228C3" w:rsidRPr="00196964" w:rsidRDefault="006228C3" w:rsidP="00196964">
      <w:pPr>
        <w:pStyle w:val="ListParagraph"/>
        <w:numPr>
          <w:ilvl w:val="0"/>
          <w:numId w:val="5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Az üzemi vízszint vagy kútfejnyomás a besajtoló kúton:</w:t>
      </w:r>
    </w:p>
    <w:p w14:paraId="3DDB0795" w14:textId="65902451" w:rsidR="00196964" w:rsidRPr="00196964" w:rsidRDefault="00196964" w:rsidP="00196964">
      <w:pPr>
        <w:pStyle w:val="ListParagraph"/>
        <w:numPr>
          <w:ilvl w:val="0"/>
          <w:numId w:val="5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964">
        <w:rPr>
          <w:rFonts w:ascii="Times New Roman" w:hAnsi="Times New Roman" w:cs="Times New Roman"/>
        </w:rPr>
        <w:t>Termálvíz fajlagos elektromos vezetőképessége termelő kúton (</w:t>
      </w:r>
      <w:r w:rsidR="00A13784" w:rsidRPr="00A13784">
        <w:rPr>
          <w:rFonts w:ascii="Times New Roman" w:hAnsi="Times New Roman" w:cs="Times New Roman"/>
        </w:rPr>
        <w:t>µ</w:t>
      </w:r>
      <w:r w:rsidRPr="00196964">
        <w:rPr>
          <w:rFonts w:ascii="Times New Roman" w:hAnsi="Times New Roman" w:cs="Times New Roman"/>
        </w:rPr>
        <w:t>S</w:t>
      </w:r>
      <w:r w:rsidR="00062452">
        <w:rPr>
          <w:rFonts w:ascii="Times New Roman" w:hAnsi="Times New Roman" w:cs="Times New Roman"/>
        </w:rPr>
        <w:t>/</w:t>
      </w:r>
      <w:r w:rsidR="00A13784">
        <w:rPr>
          <w:rFonts w:ascii="Times New Roman" w:hAnsi="Times New Roman" w:cs="Times New Roman"/>
        </w:rPr>
        <w:t>c</w:t>
      </w:r>
      <w:r w:rsidR="00062452">
        <w:rPr>
          <w:rFonts w:ascii="Times New Roman" w:hAnsi="Times New Roman" w:cs="Times New Roman"/>
        </w:rPr>
        <w:t>m</w:t>
      </w:r>
      <w:r w:rsidRPr="00196964">
        <w:rPr>
          <w:rFonts w:ascii="Times New Roman" w:hAnsi="Times New Roman" w:cs="Times New Roman"/>
        </w:rPr>
        <w:t>):</w:t>
      </w:r>
    </w:p>
    <w:p w14:paraId="0F4BD0EC" w14:textId="76070F63" w:rsidR="00196964" w:rsidRPr="00196964" w:rsidRDefault="00196964" w:rsidP="00196964">
      <w:pPr>
        <w:pStyle w:val="ListParagraph"/>
        <w:numPr>
          <w:ilvl w:val="0"/>
          <w:numId w:val="5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964">
        <w:rPr>
          <w:rFonts w:ascii="Times New Roman" w:hAnsi="Times New Roman" w:cs="Times New Roman"/>
        </w:rPr>
        <w:t>Termálvíz fajlagos elektromos vezetőképessége visszasajtoló kúton (</w:t>
      </w:r>
      <w:r w:rsidR="00A13784" w:rsidRPr="00A13784">
        <w:rPr>
          <w:rFonts w:ascii="Times New Roman" w:hAnsi="Times New Roman" w:cs="Times New Roman"/>
        </w:rPr>
        <w:t>µ</w:t>
      </w:r>
      <w:r w:rsidRPr="00196964">
        <w:rPr>
          <w:rFonts w:ascii="Times New Roman" w:hAnsi="Times New Roman" w:cs="Times New Roman"/>
        </w:rPr>
        <w:t>S</w:t>
      </w:r>
      <w:r w:rsidR="00062452">
        <w:rPr>
          <w:rFonts w:ascii="Times New Roman" w:hAnsi="Times New Roman" w:cs="Times New Roman"/>
        </w:rPr>
        <w:t>/</w:t>
      </w:r>
      <w:r w:rsidR="00A13784">
        <w:rPr>
          <w:rFonts w:ascii="Times New Roman" w:hAnsi="Times New Roman" w:cs="Times New Roman"/>
        </w:rPr>
        <w:t>c</w:t>
      </w:r>
      <w:r w:rsidR="00062452">
        <w:rPr>
          <w:rFonts w:ascii="Times New Roman" w:hAnsi="Times New Roman" w:cs="Times New Roman"/>
        </w:rPr>
        <w:t>m</w:t>
      </w:r>
      <w:r w:rsidRPr="00196964">
        <w:rPr>
          <w:rFonts w:ascii="Times New Roman" w:hAnsi="Times New Roman" w:cs="Times New Roman"/>
        </w:rPr>
        <w:t>):</w:t>
      </w:r>
    </w:p>
    <w:p w14:paraId="56CD676F" w14:textId="77777777" w:rsidR="00196964" w:rsidRPr="00196964" w:rsidRDefault="00196964" w:rsidP="00196964">
      <w:pPr>
        <w:pStyle w:val="ListParagraph"/>
        <w:numPr>
          <w:ilvl w:val="0"/>
          <w:numId w:val="5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964">
        <w:rPr>
          <w:rFonts w:ascii="Times New Roman" w:hAnsi="Times New Roman" w:cs="Times New Roman"/>
        </w:rPr>
        <w:t>Szervetlen komponensek:</w:t>
      </w:r>
    </w:p>
    <w:p w14:paraId="14569A88" w14:textId="77777777" w:rsidR="00196964" w:rsidRPr="00196964" w:rsidRDefault="00196964" w:rsidP="00196964">
      <w:pPr>
        <w:pStyle w:val="ListParagraph"/>
        <w:numPr>
          <w:ilvl w:val="0"/>
          <w:numId w:val="5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964">
        <w:rPr>
          <w:rFonts w:ascii="Times New Roman" w:hAnsi="Times New Roman" w:cs="Times New Roman"/>
        </w:rPr>
        <w:t>Szerves komponensek</w:t>
      </w:r>
      <w:r>
        <w:rPr>
          <w:rFonts w:ascii="Times New Roman" w:hAnsi="Times New Roman" w:cs="Times New Roman"/>
        </w:rPr>
        <w:t>:</w:t>
      </w:r>
    </w:p>
    <w:p w14:paraId="74FA08B9" w14:textId="70944C37" w:rsidR="00196964" w:rsidRPr="00196964" w:rsidRDefault="00196964" w:rsidP="00196964">
      <w:pPr>
        <w:pStyle w:val="ListParagraph"/>
        <w:numPr>
          <w:ilvl w:val="0"/>
          <w:numId w:val="5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964">
        <w:rPr>
          <w:rFonts w:ascii="Times New Roman" w:hAnsi="Times New Roman" w:cs="Times New Roman"/>
        </w:rPr>
        <w:t>Adalékanyagok komponensei:</w:t>
      </w:r>
    </w:p>
    <w:p w14:paraId="2DE70C25" w14:textId="77777777" w:rsidR="001F6BD2" w:rsidRPr="00EB3397" w:rsidRDefault="001F6BD2" w:rsidP="001F6BD2">
      <w:pPr>
        <w:pStyle w:val="ListParagraph"/>
        <w:spacing w:after="0" w:line="240" w:lineRule="auto"/>
        <w:rPr>
          <w:sz w:val="24"/>
          <w:szCs w:val="24"/>
        </w:rPr>
      </w:pPr>
    </w:p>
    <w:p w14:paraId="13C9B033" w14:textId="2E64E4C6" w:rsidR="001F6BD2" w:rsidRPr="00EB3397" w:rsidRDefault="001F6BD2" w:rsidP="001F6BD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>A felhasznált geotermikus energia mennyisége:</w:t>
      </w:r>
      <w:r w:rsidRPr="00EB3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3397">
        <w:rPr>
          <w:rFonts w:ascii="Times New Roman" w:hAnsi="Times New Roman" w:cs="Times New Roman"/>
          <w:sz w:val="24"/>
          <w:szCs w:val="24"/>
        </w:rPr>
        <w:t>GJ mértékegységben, felhasználási helyenként és összesen:</w:t>
      </w:r>
    </w:p>
    <w:p w14:paraId="3B795651" w14:textId="77777777" w:rsidR="001F6BD2" w:rsidRPr="00EB3397" w:rsidRDefault="001F6BD2" w:rsidP="001F6BD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3820"/>
      </w:tblGrid>
      <w:tr w:rsidR="001F6BD2" w:rsidRPr="00EB3397" w14:paraId="1A8F425A" w14:textId="77777777" w:rsidTr="001F6BD2">
        <w:trPr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2756" w14:textId="77777777" w:rsidR="001F6BD2" w:rsidRPr="00EB3397" w:rsidRDefault="001F6BD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3397">
              <w:rPr>
                <w:rFonts w:ascii="Times New Roman" w:hAnsi="Times New Roman" w:cs="Times New Roman"/>
                <w:bCs/>
                <w:sz w:val="24"/>
                <w:szCs w:val="24"/>
              </w:rPr>
              <w:t>Felhasználási hely megnevezése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D3C7" w14:textId="77777777" w:rsidR="001F6BD2" w:rsidRPr="00EB3397" w:rsidRDefault="001F6BD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3397">
              <w:rPr>
                <w:rFonts w:ascii="Times New Roman" w:hAnsi="Times New Roman" w:cs="Times New Roman"/>
                <w:bCs/>
                <w:sz w:val="24"/>
                <w:szCs w:val="24"/>
              </w:rPr>
              <w:t>Tárgyévben felhasznált energia GJ</w:t>
            </w:r>
          </w:p>
        </w:tc>
      </w:tr>
      <w:tr w:rsidR="001F6BD2" w:rsidRPr="00EB3397" w14:paraId="0E2C3DD9" w14:textId="77777777" w:rsidTr="001F6BD2">
        <w:trPr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2DFF" w14:textId="77777777" w:rsidR="001F6BD2" w:rsidRPr="00EB3397" w:rsidRDefault="001F6BD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4510" w14:textId="77777777" w:rsidR="001F6BD2" w:rsidRPr="00EB3397" w:rsidRDefault="001F6BD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BD2" w:rsidRPr="00EB3397" w14:paraId="4DDFA3F8" w14:textId="77777777" w:rsidTr="001F6BD2">
        <w:trPr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8CD" w14:textId="77777777" w:rsidR="001F6BD2" w:rsidRPr="00EB3397" w:rsidRDefault="001F6BD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586F" w14:textId="77777777" w:rsidR="001F6BD2" w:rsidRPr="00EB3397" w:rsidRDefault="001F6BD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BD2" w:rsidRPr="00EB3397" w14:paraId="4B5F9BAD" w14:textId="77777777" w:rsidTr="001F6BD2">
        <w:trPr>
          <w:jc w:val="center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2E7F" w14:textId="77777777" w:rsidR="001F6BD2" w:rsidRPr="00EB3397" w:rsidRDefault="001F6BD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397">
              <w:rPr>
                <w:rFonts w:ascii="Times New Roman" w:hAnsi="Times New Roman" w:cs="Times New Roman"/>
                <w:sz w:val="24"/>
                <w:szCs w:val="24"/>
              </w:rPr>
              <w:t>Összesen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89F7" w14:textId="77777777" w:rsidR="001F6BD2" w:rsidRPr="00EB3397" w:rsidRDefault="001F6BD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397">
              <w:rPr>
                <w:rFonts w:ascii="Times New Roman" w:hAnsi="Times New Roman" w:cs="Times New Roman"/>
                <w:sz w:val="24"/>
                <w:szCs w:val="24"/>
              </w:rPr>
              <w:t>GJ</w:t>
            </w:r>
          </w:p>
        </w:tc>
      </w:tr>
    </w:tbl>
    <w:p w14:paraId="4BA739C2" w14:textId="77777777" w:rsidR="00196964" w:rsidRDefault="00196964" w:rsidP="00196964">
      <w:pPr>
        <w:spacing w:line="240" w:lineRule="auto"/>
        <w:jc w:val="both"/>
        <w:rPr>
          <w:rFonts w:ascii="Times New Roman" w:hAnsi="Times New Roman" w:cs="Times New Roman"/>
        </w:rPr>
      </w:pPr>
    </w:p>
    <w:p w14:paraId="2CF6A5CC" w14:textId="77777777" w:rsidR="001F6BD2" w:rsidRPr="00EB3397" w:rsidRDefault="001F6BD2" w:rsidP="001F6B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97">
        <w:rPr>
          <w:rFonts w:ascii="Times New Roman" w:hAnsi="Times New Roman" w:cs="Times New Roman"/>
          <w:b/>
          <w:sz w:val="24"/>
          <w:szCs w:val="24"/>
          <w:vertAlign w:val="superscript"/>
        </w:rPr>
        <w:t>**</w:t>
      </w:r>
      <w:r w:rsidRPr="00EB3397">
        <w:rPr>
          <w:rFonts w:ascii="Times New Roman" w:hAnsi="Times New Roman" w:cs="Times New Roman"/>
          <w:sz w:val="24"/>
          <w:szCs w:val="24"/>
        </w:rPr>
        <w:t>Tárgyévben kinyert geotermikus energia hasznosításának célja:</w:t>
      </w:r>
    </w:p>
    <w:p w14:paraId="0D435FF3" w14:textId="77777777" w:rsidR="001F6BD2" w:rsidRPr="00EB3397" w:rsidRDefault="001F6BD2" w:rsidP="00EC7178">
      <w:pPr>
        <w:tabs>
          <w:tab w:val="left" w:pos="5103"/>
          <w:tab w:val="left" w:pos="7088"/>
        </w:tabs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397">
        <w:rPr>
          <w:rFonts w:ascii="Times New Roman" w:hAnsi="Times New Roman" w:cs="Times New Roman"/>
          <w:sz w:val="24"/>
          <w:szCs w:val="24"/>
        </w:rPr>
        <w:tab/>
      </w:r>
      <w:r w:rsidRPr="00EB3397">
        <w:rPr>
          <w:rFonts w:ascii="Times New Roman" w:hAnsi="Times New Roman" w:cs="Times New Roman"/>
          <w:b/>
          <w:bCs/>
          <w:sz w:val="24"/>
          <w:szCs w:val="24"/>
        </w:rPr>
        <w:t>Igen</w:t>
      </w:r>
      <w:r w:rsidRPr="00EB3397">
        <w:rPr>
          <w:rFonts w:ascii="Times New Roman" w:hAnsi="Times New Roman" w:cs="Times New Roman"/>
          <w:b/>
          <w:bCs/>
          <w:sz w:val="24"/>
          <w:szCs w:val="24"/>
        </w:rPr>
        <w:tab/>
        <w:t>Nem</w:t>
      </w:r>
    </w:p>
    <w:p w14:paraId="6CC4A2C6" w14:textId="4B9A4DE3" w:rsidR="001F6BD2" w:rsidRPr="00EB3397" w:rsidRDefault="001F6BD2" w:rsidP="00EC7178">
      <w:pPr>
        <w:tabs>
          <w:tab w:val="left" w:pos="5245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97">
        <w:rPr>
          <w:rFonts w:ascii="Times New Roman" w:hAnsi="Times New Roman" w:cs="Times New Roman"/>
          <w:sz w:val="24"/>
          <w:szCs w:val="24"/>
        </w:rPr>
        <w:t>energetikai</w:t>
      </w:r>
      <w:r w:rsidR="00EC7178" w:rsidRPr="00EB3397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215484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96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C7178" w:rsidRPr="00EB3397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769542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178" w:rsidRPr="00EB339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4EA57A4B" w14:textId="77777777" w:rsidR="001F6BD2" w:rsidRPr="00EB3397" w:rsidRDefault="001F6BD2" w:rsidP="00EC7178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16C88" w14:textId="2B83EB48" w:rsidR="001F6BD2" w:rsidRPr="00EB3397" w:rsidRDefault="001F6BD2" w:rsidP="00EC7178">
      <w:pPr>
        <w:tabs>
          <w:tab w:val="left" w:pos="5245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97">
        <w:rPr>
          <w:rFonts w:ascii="Times New Roman" w:hAnsi="Times New Roman" w:cs="Times New Roman"/>
          <w:sz w:val="24"/>
          <w:szCs w:val="24"/>
        </w:rPr>
        <w:t>másodlagos energetikai</w:t>
      </w:r>
      <w:r w:rsidR="00EC7178" w:rsidRPr="00EB3397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573701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178" w:rsidRPr="00EB339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C7178" w:rsidRPr="00EB3397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734162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178" w:rsidRPr="00EB339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77BD7CB6" w14:textId="77777777" w:rsidR="001F6BD2" w:rsidRPr="00EB3397" w:rsidRDefault="001F6BD2" w:rsidP="00EC7178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6541E" w14:textId="360A1DF5" w:rsidR="001F6BD2" w:rsidRPr="00EB3397" w:rsidRDefault="001F6BD2" w:rsidP="00EC7178">
      <w:pPr>
        <w:tabs>
          <w:tab w:val="left" w:pos="5245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97">
        <w:rPr>
          <w:rFonts w:ascii="Times New Roman" w:hAnsi="Times New Roman" w:cs="Times New Roman"/>
          <w:sz w:val="24"/>
          <w:szCs w:val="24"/>
        </w:rPr>
        <w:t>balneológiai,</w:t>
      </w:r>
      <w:r w:rsidRPr="00EB3397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gyógyászati</w:t>
      </w:r>
      <w:r w:rsidR="00EC7178" w:rsidRPr="00EB3397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  <w:sdt>
        <w:sdtPr>
          <w:rPr>
            <w:rFonts w:ascii="Times New Roman" w:eastAsia="Calibri" w:hAnsi="Times New Roman" w:cs="Times New Roman"/>
            <w:sz w:val="24"/>
            <w:szCs w:val="24"/>
            <w:lang w:eastAsia="hu-HU"/>
          </w:rPr>
          <w:id w:val="-2000957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178" w:rsidRPr="00EB3397">
            <w:rPr>
              <w:rFonts w:ascii="MS Gothic" w:eastAsia="MS Gothic" w:hAnsi="MS Gothic" w:cs="Times New Roman" w:hint="eastAsia"/>
              <w:sz w:val="24"/>
              <w:szCs w:val="24"/>
              <w:lang w:eastAsia="hu-HU"/>
            </w:rPr>
            <w:t>☐</w:t>
          </w:r>
        </w:sdtContent>
      </w:sdt>
      <w:r w:rsidR="00EC7178" w:rsidRPr="00EB3397">
        <w:rPr>
          <w:rFonts w:ascii="Times New Roman" w:eastAsia="Calibri" w:hAnsi="Times New Roman" w:cs="Times New Roman"/>
          <w:sz w:val="24"/>
          <w:szCs w:val="24"/>
          <w:lang w:eastAsia="hu-HU"/>
        </w:rPr>
        <w:tab/>
      </w:r>
      <w:sdt>
        <w:sdtPr>
          <w:rPr>
            <w:rFonts w:ascii="Times New Roman" w:eastAsia="Calibri" w:hAnsi="Times New Roman" w:cs="Times New Roman"/>
            <w:sz w:val="24"/>
            <w:szCs w:val="24"/>
            <w:lang w:eastAsia="hu-HU"/>
          </w:rPr>
          <w:id w:val="184050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178" w:rsidRPr="00EB3397">
            <w:rPr>
              <w:rFonts w:ascii="MS Gothic" w:eastAsia="MS Gothic" w:hAnsi="MS Gothic" w:cs="Times New Roman" w:hint="eastAsia"/>
              <w:sz w:val="24"/>
              <w:szCs w:val="24"/>
              <w:lang w:eastAsia="hu-HU"/>
            </w:rPr>
            <w:t>☐</w:t>
          </w:r>
        </w:sdtContent>
      </w:sdt>
    </w:p>
    <w:p w14:paraId="5FB5E26E" w14:textId="77777777" w:rsidR="001F6BD2" w:rsidRPr="00EB3397" w:rsidRDefault="001F6BD2" w:rsidP="00EC7178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C8680" w14:textId="39795994" w:rsidR="001F6BD2" w:rsidRPr="00EB3397" w:rsidRDefault="001F6BD2" w:rsidP="00EC7178">
      <w:pPr>
        <w:tabs>
          <w:tab w:val="left" w:pos="5245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97">
        <w:rPr>
          <w:rFonts w:ascii="Times New Roman" w:hAnsi="Times New Roman" w:cs="Times New Roman"/>
          <w:sz w:val="24"/>
          <w:szCs w:val="24"/>
        </w:rPr>
        <w:t>vízellátási</w:t>
      </w:r>
      <w:r w:rsidR="00EC7178" w:rsidRPr="00EB3397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211027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178" w:rsidRPr="00EB339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C7178" w:rsidRPr="00EB3397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5243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7178" w:rsidRPr="00EB339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5E80D5F5" w14:textId="77777777" w:rsidR="001F6BD2" w:rsidRPr="00EB3397" w:rsidRDefault="001F6BD2" w:rsidP="001F6B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D02B4" w14:textId="2BCEED99" w:rsidR="001F6BD2" w:rsidRPr="00EB3397" w:rsidRDefault="0019511D" w:rsidP="009407D9">
      <w:pPr>
        <w:tabs>
          <w:tab w:val="left" w:pos="426"/>
        </w:tabs>
        <w:spacing w:afterLines="60" w:after="144" w:line="240" w:lineRule="auto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58854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7D9"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9407D9"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7D9"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>fürdő/gyógyászat</w:t>
      </w:r>
    </w:p>
    <w:p w14:paraId="157D800C" w14:textId="0DB3399A" w:rsidR="001F6BD2" w:rsidRPr="00EB3397" w:rsidRDefault="0019511D" w:rsidP="00EB3397">
      <w:pPr>
        <w:tabs>
          <w:tab w:val="left" w:pos="426"/>
        </w:tabs>
        <w:spacing w:afterLines="60" w:after="144"/>
        <w:ind w:left="420" w:hanging="420"/>
        <w:rPr>
          <w:rFonts w:ascii="Times New Roman" w:hAnsi="Times New Roman" w:cs="Times New Roman"/>
          <w:noProof/>
          <w:sz w:val="24"/>
          <w:szCs w:val="24"/>
        </w:rPr>
      </w:pPr>
      <w:sdt>
        <w:sdtPr>
          <w:rPr>
            <w:rFonts w:ascii="Times New Roman" w:hAnsi="Times New Roman" w:cs="Times New Roman"/>
            <w:noProof/>
            <w:sz w:val="24"/>
            <w:szCs w:val="24"/>
          </w:rPr>
          <w:id w:val="23082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7D9" w:rsidRPr="00EB3397">
            <w:rPr>
              <w:rFonts w:ascii="MS Gothic" w:eastAsia="MS Gothic" w:hAnsi="MS Gothic" w:cs="Times New Roman" w:hint="eastAsia"/>
              <w:noProof/>
              <w:sz w:val="24"/>
              <w:szCs w:val="24"/>
            </w:rPr>
            <w:t>☐</w:t>
          </w:r>
        </w:sdtContent>
      </w:sdt>
      <w:r w:rsidR="009407D9" w:rsidRPr="00EB339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407D9" w:rsidRPr="00EB3397">
        <w:rPr>
          <w:rFonts w:ascii="Times New Roman" w:hAnsi="Times New Roman" w:cs="Times New Roman"/>
          <w:noProof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noProof/>
          <w:sz w:val="24"/>
          <w:szCs w:val="24"/>
        </w:rPr>
        <w:t>egyedi épületfűtés (nem mezőgazdasági célú, pl. termálfürdőhöz kapcsolódó épület fűtése)</w:t>
      </w:r>
    </w:p>
    <w:p w14:paraId="0AA5F8DF" w14:textId="73477119" w:rsidR="001F6BD2" w:rsidRPr="00EB3397" w:rsidRDefault="0019511D" w:rsidP="009407D9">
      <w:pPr>
        <w:tabs>
          <w:tab w:val="left" w:pos="426"/>
        </w:tabs>
        <w:spacing w:afterLines="60" w:after="14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44989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7D9"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9407D9"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7D9"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 xml:space="preserve">távfűtés </w:t>
      </w:r>
    </w:p>
    <w:p w14:paraId="1C493272" w14:textId="4D75A450" w:rsidR="001F6BD2" w:rsidRPr="00EB3397" w:rsidRDefault="0019511D" w:rsidP="009407D9">
      <w:pPr>
        <w:tabs>
          <w:tab w:val="left" w:pos="426"/>
        </w:tabs>
        <w:spacing w:afterLines="60" w:after="14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638525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7D9"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9407D9"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7D9"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>használati melegvíz</w:t>
      </w:r>
    </w:p>
    <w:p w14:paraId="3F20F211" w14:textId="74F93505" w:rsidR="001F6BD2" w:rsidRPr="00EB3397" w:rsidRDefault="0019511D" w:rsidP="009407D9">
      <w:pPr>
        <w:tabs>
          <w:tab w:val="left" w:pos="426"/>
        </w:tabs>
        <w:spacing w:afterLines="60" w:after="144" w:line="240" w:lineRule="auto"/>
        <w:ind w:left="420" w:hanging="420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513426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7D9"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9407D9"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7D9"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 xml:space="preserve">városfűtés (olyan rendszerek, ahol nincs távfűtés, hanem egyedi termálvíz csővezetéken középületek fűtése </w:t>
      </w:r>
    </w:p>
    <w:p w14:paraId="6DF347EC" w14:textId="1D0F653F" w:rsidR="001F6BD2" w:rsidRPr="00EB3397" w:rsidRDefault="0019511D" w:rsidP="009407D9">
      <w:pPr>
        <w:tabs>
          <w:tab w:val="left" w:pos="426"/>
        </w:tabs>
        <w:spacing w:afterLines="60" w:after="14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1153448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7D9"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="009407D9"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7D9"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 xml:space="preserve">ipari/gazdasági </w:t>
      </w:r>
    </w:p>
    <w:p w14:paraId="291B0918" w14:textId="546C71CF" w:rsidR="001F6BD2" w:rsidRPr="00EB3397" w:rsidRDefault="009407D9" w:rsidP="00FC430B">
      <w:pPr>
        <w:pStyle w:val="ListParagraph"/>
        <w:tabs>
          <w:tab w:val="left" w:pos="709"/>
          <w:tab w:val="left" w:pos="1134"/>
        </w:tabs>
        <w:spacing w:afterLines="60" w:after="144" w:line="240" w:lineRule="auto"/>
        <w:ind w:left="0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149775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>közcélú/ivóvíz</w:t>
      </w:r>
    </w:p>
    <w:p w14:paraId="0D38A7FA" w14:textId="65D01F98" w:rsidR="001F6BD2" w:rsidRPr="00EB3397" w:rsidRDefault="009407D9" w:rsidP="00FC430B">
      <w:pPr>
        <w:pStyle w:val="ListParagraph"/>
        <w:tabs>
          <w:tab w:val="left" w:pos="709"/>
          <w:tab w:val="left" w:pos="1134"/>
        </w:tabs>
        <w:spacing w:afterLines="60" w:after="144" w:line="240" w:lineRule="auto"/>
        <w:ind w:left="0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2090610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>mezőgazdaság (egyéb)</w:t>
      </w:r>
    </w:p>
    <w:p w14:paraId="5190D585" w14:textId="7C58F8E2" w:rsidR="001F6BD2" w:rsidRPr="00EB3397" w:rsidRDefault="009407D9" w:rsidP="00FC430B">
      <w:pPr>
        <w:pStyle w:val="ListParagraph"/>
        <w:tabs>
          <w:tab w:val="left" w:pos="709"/>
          <w:tab w:val="left" w:pos="1134"/>
        </w:tabs>
        <w:spacing w:afterLines="60" w:after="144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935672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>mezőgazdaság fűtés</w:t>
      </w:r>
      <w:r w:rsidR="001F6BD2" w:rsidRPr="00EB3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>(üvegház, fóliasátor)</w:t>
      </w:r>
    </w:p>
    <w:p w14:paraId="3C5C35E5" w14:textId="7C51012A" w:rsidR="001F6BD2" w:rsidRPr="00EB3397" w:rsidRDefault="009407D9" w:rsidP="00FC430B">
      <w:pPr>
        <w:pStyle w:val="ListParagraph"/>
        <w:tabs>
          <w:tab w:val="left" w:pos="709"/>
          <w:tab w:val="left" w:pos="1134"/>
        </w:tabs>
        <w:spacing w:afterLines="60" w:after="144" w:line="240" w:lineRule="auto"/>
        <w:ind w:left="0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1402753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>észlelőkút</w:t>
      </w:r>
    </w:p>
    <w:p w14:paraId="388C5F38" w14:textId="0CB54866" w:rsidR="001F6BD2" w:rsidRPr="00EB3397" w:rsidRDefault="009407D9" w:rsidP="00FC430B">
      <w:pPr>
        <w:pStyle w:val="ListParagraph"/>
        <w:tabs>
          <w:tab w:val="left" w:pos="709"/>
          <w:tab w:val="left" w:pos="1134"/>
        </w:tabs>
        <w:spacing w:afterLines="60" w:after="144" w:line="240" w:lineRule="auto"/>
        <w:ind w:left="0"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200338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3397">
            <w:rPr>
              <w:rFonts w:ascii="MS Gothic" w:eastAsia="MS Gothic" w:hAnsi="MS Gothic" w:cs="Times New Roman" w:hint="eastAsia"/>
              <w:bCs/>
              <w:sz w:val="24"/>
              <w:szCs w:val="24"/>
            </w:rPr>
            <w:t>☐</w:t>
          </w:r>
        </w:sdtContent>
      </w:sdt>
      <w:r w:rsidRPr="00EB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3397">
        <w:rPr>
          <w:rFonts w:ascii="Times New Roman" w:hAnsi="Times New Roman" w:cs="Times New Roman"/>
          <w:bCs/>
          <w:sz w:val="24"/>
          <w:szCs w:val="24"/>
        </w:rPr>
        <w:tab/>
      </w:r>
      <w:r w:rsidR="001F6BD2" w:rsidRPr="00EB3397">
        <w:rPr>
          <w:rFonts w:ascii="Times New Roman" w:hAnsi="Times New Roman" w:cs="Times New Roman"/>
          <w:bCs/>
          <w:sz w:val="24"/>
          <w:szCs w:val="24"/>
        </w:rPr>
        <w:t>egyéb</w:t>
      </w:r>
    </w:p>
    <w:p w14:paraId="21A72CED" w14:textId="77777777" w:rsidR="009407D9" w:rsidRPr="00EB3397" w:rsidRDefault="009407D9" w:rsidP="009407D9">
      <w:pPr>
        <w:pStyle w:val="ListParagraph"/>
        <w:tabs>
          <w:tab w:val="left" w:pos="1134"/>
          <w:tab w:val="left" w:pos="1560"/>
        </w:tabs>
        <w:spacing w:afterLines="60" w:after="144" w:line="240" w:lineRule="auto"/>
        <w:ind w:left="0" w:hanging="1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2DB6B1" w14:textId="7B70D621" w:rsidR="001F6BD2" w:rsidRPr="00EB3397" w:rsidRDefault="001F6BD2" w:rsidP="001F6B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9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** </w:t>
      </w:r>
      <w:r w:rsidRPr="00EB3397">
        <w:rPr>
          <w:rFonts w:ascii="Times New Roman" w:hAnsi="Times New Roman" w:cs="Times New Roman"/>
          <w:sz w:val="24"/>
          <w:szCs w:val="24"/>
        </w:rPr>
        <w:t xml:space="preserve">Kérjük a fentiekben felsorolt célok közül </w:t>
      </w:r>
      <w:r w:rsidR="00792630" w:rsidRPr="00EB3397">
        <w:rPr>
          <w:rFonts w:ascii="Times New Roman" w:hAnsi="Times New Roman" w:cs="Times New Roman"/>
          <w:sz w:val="24"/>
          <w:szCs w:val="24"/>
        </w:rPr>
        <w:t>X-szel</w:t>
      </w:r>
      <w:r w:rsidRPr="00EB3397">
        <w:rPr>
          <w:rFonts w:ascii="Times New Roman" w:hAnsi="Times New Roman" w:cs="Times New Roman"/>
          <w:sz w:val="24"/>
          <w:szCs w:val="24"/>
        </w:rPr>
        <w:t xml:space="preserve"> megjelölni a tényszerű állapotot.</w:t>
      </w:r>
    </w:p>
    <w:p w14:paraId="4CE1104F" w14:textId="05D9EC28" w:rsidR="00830AF1" w:rsidRPr="00E20AF8" w:rsidRDefault="00792630" w:rsidP="00830AF1">
      <w:pPr>
        <w:spacing w:after="60"/>
        <w:ind w:righ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630">
        <w:rPr>
          <w:rFonts w:ascii="Times New Roman" w:hAnsi="Times New Roman" w:cs="Times New Roman"/>
          <w:bCs/>
          <w:sz w:val="24"/>
          <w:szCs w:val="24"/>
        </w:rPr>
        <w:t xml:space="preserve">Beküldendő </w:t>
      </w:r>
      <w:hyperlink r:id="rId5" w:history="1">
        <w:r w:rsidRPr="0079263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a digitális államról és a digitális szolgáltatások nyújtásának egyes szabályairól szóló 2023. évi CIII. törvény 19. §</w:t>
        </w:r>
      </w:hyperlink>
      <w:r w:rsidRPr="00792630">
        <w:rPr>
          <w:rFonts w:ascii="Times New Roman" w:hAnsi="Times New Roman" w:cs="Times New Roman"/>
          <w:bCs/>
          <w:sz w:val="24"/>
          <w:szCs w:val="24"/>
        </w:rPr>
        <w:t xml:space="preserve"> alapján elektronikus úton (a digitális állampolgárság keretalkalmazás útján, cégkapun, hivatali kapun vagy e-papír alkalmazáson keresztül) a Szabályozott Tevékenységek Felügyeleti Hatósága részére </w:t>
      </w:r>
      <w:r w:rsidR="00830AF1" w:rsidRPr="00E20AF8">
        <w:rPr>
          <w:rFonts w:ascii="Times New Roman" w:hAnsi="Times New Roman" w:cs="Times New Roman"/>
          <w:bCs/>
          <w:sz w:val="24"/>
          <w:szCs w:val="24"/>
        </w:rPr>
        <w:t>(Cégkapu vagy e-papír alkalmazás esetében a küldés során címzettként a Szabályozott Tevékenységek Felügyeleti Hatóságát kell kiválasztani, témacsoportként a „Bányászat és földtan (SZTFH)” csoportot, ügytípusként pedig a</w:t>
      </w:r>
      <w:r w:rsidR="00EE2399">
        <w:rPr>
          <w:rFonts w:ascii="Times New Roman" w:hAnsi="Times New Roman" w:cs="Times New Roman"/>
          <w:bCs/>
          <w:sz w:val="24"/>
          <w:szCs w:val="24"/>
        </w:rPr>
        <w:t>z</w:t>
      </w:r>
      <w:r w:rsidR="00830AF1" w:rsidRPr="00E20AF8"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="00EF17F8">
        <w:rPr>
          <w:rFonts w:ascii="Times New Roman" w:hAnsi="Times New Roman" w:cs="Times New Roman"/>
          <w:bCs/>
          <w:sz w:val="24"/>
          <w:szCs w:val="24"/>
        </w:rPr>
        <w:t xml:space="preserve">Geotermikus létesítmények éves adatszolgáltatása </w:t>
      </w:r>
      <w:r w:rsidR="00EE2399" w:rsidRPr="00EE2399">
        <w:rPr>
          <w:rFonts w:ascii="Times New Roman" w:hAnsi="Times New Roman" w:cs="Times New Roman"/>
          <w:bCs/>
          <w:sz w:val="24"/>
          <w:szCs w:val="24"/>
        </w:rPr>
        <w:t>(SZTF</w:t>
      </w:r>
      <w:r w:rsidR="00EE2399">
        <w:rPr>
          <w:rFonts w:ascii="Times New Roman" w:hAnsi="Times New Roman" w:cs="Times New Roman"/>
          <w:bCs/>
          <w:sz w:val="24"/>
          <w:szCs w:val="24"/>
        </w:rPr>
        <w:t>H)" ügytípust kell kiválasztani</w:t>
      </w:r>
      <w:r w:rsidR="00747758">
        <w:rPr>
          <w:rFonts w:ascii="Times New Roman" w:hAnsi="Times New Roman" w:cs="Times New Roman"/>
          <w:bCs/>
          <w:sz w:val="24"/>
          <w:szCs w:val="24"/>
        </w:rPr>
        <w:t>)</w:t>
      </w:r>
      <w:r w:rsidR="00830AF1" w:rsidRPr="00E20A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60D54B" w14:textId="1F16F78A" w:rsidR="00D17732" w:rsidRPr="000D5C1C" w:rsidRDefault="00D17732" w:rsidP="00830AF1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5C1C">
        <w:rPr>
          <w:rFonts w:ascii="Times New Roman" w:hAnsi="Times New Roman" w:cs="Times New Roman"/>
          <w:b/>
          <w:bCs/>
          <w:sz w:val="24"/>
          <w:szCs w:val="24"/>
        </w:rPr>
        <w:t>Beküldési határidő: 202</w:t>
      </w:r>
      <w:r w:rsidR="006228C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D5C1C">
        <w:rPr>
          <w:rFonts w:ascii="Times New Roman" w:hAnsi="Times New Roman" w:cs="Times New Roman"/>
          <w:b/>
          <w:bCs/>
          <w:sz w:val="24"/>
          <w:szCs w:val="24"/>
        </w:rPr>
        <w:t>. február 28.</w:t>
      </w:r>
      <w:r w:rsidRPr="000D5C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E490CD" w14:textId="77777777" w:rsidR="00D17732" w:rsidRDefault="00D17732" w:rsidP="001F6B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0053B" w14:textId="77777777" w:rsidR="001F6BD2" w:rsidRPr="00EB3397" w:rsidRDefault="001F6BD2" w:rsidP="001F6B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97">
        <w:rPr>
          <w:rFonts w:ascii="Times New Roman" w:hAnsi="Times New Roman" w:cs="Times New Roman"/>
          <w:sz w:val="24"/>
          <w:szCs w:val="24"/>
        </w:rPr>
        <w:t>Kelt:</w:t>
      </w:r>
    </w:p>
    <w:p w14:paraId="441B4C29" w14:textId="433803A5" w:rsidR="00885632" w:rsidRPr="00196964" w:rsidRDefault="001F6BD2" w:rsidP="00196964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97">
        <w:rPr>
          <w:rFonts w:ascii="Times New Roman" w:hAnsi="Times New Roman" w:cs="Times New Roman"/>
          <w:sz w:val="24"/>
          <w:szCs w:val="24"/>
        </w:rPr>
        <w:tab/>
        <w:t>Cégszerű aláírás</w:t>
      </w:r>
    </w:p>
    <w:sectPr w:rsidR="00885632" w:rsidRPr="00196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E7A"/>
    <w:multiLevelType w:val="hybridMultilevel"/>
    <w:tmpl w:val="12EEA9B0"/>
    <w:lvl w:ilvl="0" w:tplc="F57679B8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EE0738"/>
    <w:multiLevelType w:val="hybridMultilevel"/>
    <w:tmpl w:val="32507E9E"/>
    <w:lvl w:ilvl="0" w:tplc="F57679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47D94"/>
    <w:multiLevelType w:val="hybridMultilevel"/>
    <w:tmpl w:val="5614A016"/>
    <w:lvl w:ilvl="0" w:tplc="7860875C">
      <w:start w:val="20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1866C14"/>
    <w:multiLevelType w:val="hybridMultilevel"/>
    <w:tmpl w:val="0EA088EE"/>
    <w:lvl w:ilvl="0" w:tplc="F57679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C22F2"/>
    <w:multiLevelType w:val="hybridMultilevel"/>
    <w:tmpl w:val="8A0EAB68"/>
    <w:lvl w:ilvl="0" w:tplc="F57679B8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6572772">
    <w:abstractNumId w:val="0"/>
  </w:num>
  <w:num w:numId="2" w16cid:durableId="831945833">
    <w:abstractNumId w:val="4"/>
  </w:num>
  <w:num w:numId="3" w16cid:durableId="1063723866">
    <w:abstractNumId w:val="3"/>
  </w:num>
  <w:num w:numId="4" w16cid:durableId="1658538128">
    <w:abstractNumId w:val="2"/>
  </w:num>
  <w:num w:numId="5" w16cid:durableId="8615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D2"/>
    <w:rsid w:val="0006224F"/>
    <w:rsid w:val="00062452"/>
    <w:rsid w:val="00064A9F"/>
    <w:rsid w:val="000F452E"/>
    <w:rsid w:val="00196964"/>
    <w:rsid w:val="001B01DD"/>
    <w:rsid w:val="001F6BD2"/>
    <w:rsid w:val="002B6D7D"/>
    <w:rsid w:val="003527EE"/>
    <w:rsid w:val="0035282B"/>
    <w:rsid w:val="006228C3"/>
    <w:rsid w:val="006375C7"/>
    <w:rsid w:val="006531A3"/>
    <w:rsid w:val="00747758"/>
    <w:rsid w:val="0076386A"/>
    <w:rsid w:val="00792630"/>
    <w:rsid w:val="007F36DD"/>
    <w:rsid w:val="00830AF1"/>
    <w:rsid w:val="00885632"/>
    <w:rsid w:val="00931065"/>
    <w:rsid w:val="009407D9"/>
    <w:rsid w:val="00971731"/>
    <w:rsid w:val="00A13784"/>
    <w:rsid w:val="00B72017"/>
    <w:rsid w:val="00B9058D"/>
    <w:rsid w:val="00BC3C0D"/>
    <w:rsid w:val="00C16C10"/>
    <w:rsid w:val="00C53AE7"/>
    <w:rsid w:val="00C63554"/>
    <w:rsid w:val="00CD4530"/>
    <w:rsid w:val="00CF021C"/>
    <w:rsid w:val="00D17732"/>
    <w:rsid w:val="00DA552A"/>
    <w:rsid w:val="00E20AF8"/>
    <w:rsid w:val="00E221F2"/>
    <w:rsid w:val="00EB3397"/>
    <w:rsid w:val="00EC7178"/>
    <w:rsid w:val="00ED470B"/>
    <w:rsid w:val="00EE2399"/>
    <w:rsid w:val="00EF17F8"/>
    <w:rsid w:val="00F36ED7"/>
    <w:rsid w:val="00F758BC"/>
    <w:rsid w:val="00FC430B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8CDB7"/>
  <w15:docId w15:val="{E1D79909-367E-4EB4-A6C4-ACC3151C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B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B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D453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5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33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339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2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2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t.jogtar.hu/jogszabaly?docid=a2300103.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MFGI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Szepessy Gábor</dc:creator>
  <cp:keywords/>
  <dc:description/>
  <cp:lastModifiedBy>Balint Attila</cp:lastModifiedBy>
  <cp:revision>2</cp:revision>
  <dcterms:created xsi:type="dcterms:W3CDTF">2025-12-22T12:45:00Z</dcterms:created>
  <dcterms:modified xsi:type="dcterms:W3CDTF">2025-12-22T12:45:00Z</dcterms:modified>
</cp:coreProperties>
</file>